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C23BFDC" w14:textId="13AD80DC" w:rsidR="00397C4E" w:rsidRDefault="005D0FF7">
      <w:r>
        <w:rPr>
          <w:noProof/>
          <w:color w:val="000000"/>
          <w:sz w:val="24"/>
          <w:szCs w:val="24"/>
        </w:rPr>
        <w:drawing>
          <wp:inline distT="0" distB="0" distL="0" distR="0" wp14:anchorId="13F23913" wp14:editId="4E843D08">
            <wp:extent cx="2024911" cy="4140000"/>
            <wp:effectExtent l="0" t="0" r="0" b="0"/>
            <wp:docPr id="13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24911" cy="414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E2B3F8D" w14:textId="1DFD853B" w:rsidR="005D0FF7" w:rsidRPr="00084EFA" w:rsidRDefault="005D0FF7">
      <w:pPr>
        <w:rPr>
          <w:lang w:val="pt-BR"/>
        </w:rPr>
      </w:pPr>
      <w:r>
        <w:rPr>
          <w:lang w:val="es"/>
        </w:rPr>
        <w:t>Tubo calefactor</w:t>
      </w:r>
    </w:p>
    <w:p w14:paraId="21ECF7B6" w14:textId="35CCEDAA" w:rsidR="005D0FF7" w:rsidRDefault="005D0FF7">
      <w:pPr>
        <w:rPr>
          <w:lang w:val="pt-BR"/>
        </w:rPr>
      </w:pPr>
      <w:r w:rsidRPr="005D0FF7">
        <w:rPr>
          <w:lang w:val="es"/>
        </w:rPr>
        <w:t>Pantalla y</w:t>
      </w:r>
      <w:r>
        <w:rPr>
          <w:lang w:val="es"/>
        </w:rPr>
        <w:t>panel c ontrole</w:t>
      </w:r>
    </w:p>
    <w:p w14:paraId="11C6761E" w14:textId="2D58F39F" w:rsidR="005D0FF7" w:rsidRPr="005D0FF7" w:rsidRDefault="005D0FF7">
      <w:pPr>
        <w:rPr>
          <w:lang w:val="pt-BR"/>
        </w:rPr>
      </w:pPr>
      <w:proofErr w:type="spellStart"/>
      <w:r>
        <w:rPr>
          <w:lang w:val="es"/>
        </w:rPr>
        <w:t>Rodizos</w:t>
      </w:r>
      <w:proofErr w:type="spellEnd"/>
    </w:p>
    <w:p w14:paraId="59EA0CFF" w14:textId="03018B5A" w:rsidR="005D0FF7" w:rsidRDefault="005D0FF7">
      <w:pPr>
        <w:rPr>
          <w:lang w:val="pt-BR"/>
        </w:rPr>
      </w:pPr>
    </w:p>
    <w:p w14:paraId="6D4BA0B5" w14:textId="0961359F" w:rsidR="005D0FF7" w:rsidRDefault="005D0FF7">
      <w:pPr>
        <w:rPr>
          <w:lang w:val="pt-BR"/>
        </w:rPr>
      </w:pPr>
    </w:p>
    <w:p w14:paraId="7152D486" w14:textId="11B008A0" w:rsidR="005D0FF7" w:rsidRDefault="005D0FF7">
      <w:pPr>
        <w:rPr>
          <w:lang w:val="pt-BR"/>
        </w:rPr>
      </w:pPr>
    </w:p>
    <w:p w14:paraId="2947A3FD" w14:textId="77777777" w:rsidR="005D0FF7" w:rsidRDefault="005D0FF7">
      <w:pPr>
        <w:rPr>
          <w:lang w:val="pt-BR"/>
        </w:rPr>
      </w:pPr>
    </w:p>
    <w:p w14:paraId="272282A2" w14:textId="7A34E2B4" w:rsidR="005D0FF7" w:rsidRDefault="005D0FF7">
      <w:pPr>
        <w:rPr>
          <w:lang w:val="pt-BR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1FD2B849" wp14:editId="71F487AE">
            <wp:extent cx="5760000" cy="3086355"/>
            <wp:effectExtent l="0" t="0" r="0" b="0"/>
            <wp:docPr id="18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0863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9CFA843" w14:textId="4886E611" w:rsidR="00ED3D27" w:rsidRPr="00D51F40" w:rsidRDefault="00ED3D27">
      <w:pPr>
        <w:rPr>
          <w:lang w:val="pt-BR"/>
        </w:rPr>
      </w:pPr>
    </w:p>
    <w:p w14:paraId="7C2C6E8F" w14:textId="77777777" w:rsidR="00ED3D27" w:rsidRDefault="00ED3D27" w:rsidP="00ED3D27">
      <w:pPr>
        <w:rPr>
          <w:lang w:val="pt-BR"/>
        </w:rPr>
      </w:pPr>
      <w:r>
        <w:rPr>
          <w:lang w:val="es"/>
        </w:rPr>
        <w:t xml:space="preserve">Disponibilidad de equipos y confirmación de datos </w:t>
      </w:r>
      <w:r>
        <w:rPr>
          <w:lang w:val="es"/>
        </w:rPr>
        <w:tab/>
      </w:r>
      <w:r>
        <w:rPr>
          <w:lang w:val="es"/>
        </w:rPr>
        <w:tab/>
      </w:r>
      <w:r>
        <w:rPr>
          <w:lang w:val="es"/>
        </w:rPr>
        <w:tab/>
      </w:r>
      <w:r>
        <w:rPr>
          <w:lang w:val="es"/>
        </w:rPr>
        <w:tab/>
      </w:r>
      <w:r>
        <w:rPr>
          <w:lang w:val="es"/>
        </w:rPr>
        <w:tab/>
      </w:r>
    </w:p>
    <w:p w14:paraId="4F9A5D8F" w14:textId="77777777" w:rsidR="00ED3D27" w:rsidRDefault="00ED3D27" w:rsidP="00ED3D27">
      <w:pPr>
        <w:rPr>
          <w:lang w:val="pt-BR"/>
        </w:rPr>
      </w:pPr>
      <w:r>
        <w:rPr>
          <w:lang w:val="es"/>
        </w:rPr>
        <w:t>Limpieza y desinfección externa de los equipos</w:t>
      </w:r>
    </w:p>
    <w:p w14:paraId="7004094B" w14:textId="77777777" w:rsidR="00ED3D27" w:rsidRDefault="00ED3D27" w:rsidP="00ED3D27">
      <w:pPr>
        <w:rPr>
          <w:lang w:val="pt-BR"/>
        </w:rPr>
      </w:pPr>
      <w:r>
        <w:rPr>
          <w:lang w:val="es"/>
        </w:rPr>
        <w:t>¿Equipos en el sector del hogar?</w:t>
      </w:r>
    </w:p>
    <w:p w14:paraId="65E573FC" w14:textId="54D53D86" w:rsidR="00ED3D27" w:rsidRDefault="005D0FF7" w:rsidP="00ED3D27">
      <w:pPr>
        <w:rPr>
          <w:lang w:val="pt-BR"/>
        </w:rPr>
      </w:pPr>
      <w:r>
        <w:rPr>
          <w:lang w:val="es"/>
        </w:rPr>
        <w:t xml:space="preserve"> Comprobaciones</w:t>
      </w:r>
      <w:r w:rsidR="00ED3D27">
        <w:rPr>
          <w:lang w:val="es"/>
        </w:rPr>
        <w:t xml:space="preserve"> generales</w:t>
      </w:r>
    </w:p>
    <w:p w14:paraId="2E9F808F" w14:textId="7716DE8E" w:rsidR="00ED3D27" w:rsidRDefault="00ED3D27" w:rsidP="00ED3D27">
      <w:pPr>
        <w:rPr>
          <w:lang w:val="es"/>
        </w:rPr>
      </w:pPr>
      <w:r>
        <w:rPr>
          <w:lang w:val="es"/>
        </w:rPr>
        <w:t xml:space="preserve">Registrar en las observaciones el lugar donde se encuentra el equipo </w:t>
      </w:r>
    </w:p>
    <w:p w14:paraId="3813CB03" w14:textId="7DDA9F3E" w:rsidR="00ED3D27" w:rsidRDefault="00ED3D27" w:rsidP="00ED3D27">
      <w:pPr>
        <w:rPr>
          <w:lang w:val="es"/>
        </w:rPr>
      </w:pPr>
      <w:r>
        <w:rPr>
          <w:lang w:val="es"/>
        </w:rPr>
        <w:t xml:space="preserve">¿Equipo adherido? </w:t>
      </w:r>
    </w:p>
    <w:p w14:paraId="471C0748" w14:textId="44BCA4FD" w:rsidR="00AB07AC" w:rsidRDefault="00AB07AC" w:rsidP="00ED3D27">
      <w:pPr>
        <w:rPr>
          <w:lang w:val="es"/>
        </w:rPr>
      </w:pPr>
      <w:r>
        <w:rPr>
          <w:lang w:val="es"/>
        </w:rPr>
        <w:t xml:space="preserve"> Controles internos</w:t>
      </w:r>
    </w:p>
    <w:p w14:paraId="1412689C" w14:textId="47274406" w:rsidR="005D0FF7" w:rsidRPr="005D0FF7" w:rsidRDefault="005D0FF7" w:rsidP="00ED3D27">
      <w:pPr>
        <w:rPr>
          <w:lang w:val="pt-BR"/>
        </w:rPr>
      </w:pPr>
      <w:r>
        <w:rPr>
          <w:lang w:val="es"/>
        </w:rPr>
        <w:t xml:space="preserve">Pruebas funcionales: </w:t>
      </w:r>
    </w:p>
    <w:p w14:paraId="2B21B9B0" w14:textId="14E9DA3A" w:rsidR="00B35567" w:rsidRDefault="00B35567" w:rsidP="00ED3D27">
      <w:pPr>
        <w:rPr>
          <w:lang w:val="es"/>
        </w:rPr>
      </w:pPr>
      <w:r>
        <w:rPr>
          <w:lang w:val="es"/>
        </w:rPr>
        <w:t>Continuar con la actividad 14 del proceso P6 "Manual de proceso - realizar mantenimiento de EMH programada"</w:t>
      </w:r>
    </w:p>
    <w:p w14:paraId="3ACC216D" w14:textId="45AE095F" w:rsidR="00B35567" w:rsidRDefault="00B35567" w:rsidP="00F61B04">
      <w:pPr>
        <w:rPr>
          <w:lang w:val="pt-BR"/>
        </w:rPr>
      </w:pPr>
      <w:r>
        <w:rPr>
          <w:lang w:val="es"/>
        </w:rPr>
        <w:t>Record de ejecución de procedimientos y cumplimiento de equipos</w:t>
      </w:r>
    </w:p>
    <w:p w14:paraId="1F5ADF12" w14:textId="2F6EA3D4" w:rsidR="00ED3D27" w:rsidRDefault="00ED3D27">
      <w:pPr>
        <w:rPr>
          <w:lang w:val="pt-BR"/>
        </w:rPr>
      </w:pPr>
    </w:p>
    <w:p w14:paraId="4978DE07" w14:textId="48696FF9" w:rsidR="00D52625" w:rsidRDefault="005D0FF7">
      <w:pPr>
        <w:rPr>
          <w:lang w:val="pt-BR"/>
        </w:rPr>
      </w:pPr>
      <w:r>
        <w:rPr>
          <w:noProof/>
          <w:color w:val="000000"/>
        </w:rPr>
        <w:lastRenderedPageBreak/>
        <w:drawing>
          <wp:inline distT="0" distB="0" distL="0" distR="0" wp14:anchorId="21EE1AE1" wp14:editId="4689F21E">
            <wp:extent cx="3600000" cy="2493458"/>
            <wp:effectExtent l="0" t="0" r="0" b="0"/>
            <wp:docPr id="20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49345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FF97C7A" w14:textId="18BEAE6F" w:rsidR="005D0FF7" w:rsidRDefault="005D0FF7">
      <w:pPr>
        <w:rPr>
          <w:lang w:val="pt-BR"/>
        </w:rPr>
      </w:pPr>
      <w:r>
        <w:rPr>
          <w:lang w:val="es"/>
        </w:rPr>
        <w:t>Calentador de manta térmica</w:t>
      </w:r>
    </w:p>
    <w:p w14:paraId="45692504" w14:textId="78E5E04C" w:rsidR="005D0FF7" w:rsidRDefault="005D0FF7">
      <w:pPr>
        <w:rPr>
          <w:lang w:val="pt-BR"/>
        </w:rPr>
      </w:pPr>
      <w:r>
        <w:rPr>
          <w:lang w:val="es"/>
        </w:rPr>
        <w:t>Ubicación para posicionar el sensor del termómetro estándar</w:t>
      </w:r>
    </w:p>
    <w:p w14:paraId="25DAB042" w14:textId="3E3065EC" w:rsidR="005D0FF7" w:rsidRDefault="005D0FF7">
      <w:pPr>
        <w:rPr>
          <w:lang w:val="pt-BR"/>
        </w:rPr>
      </w:pPr>
      <w:r>
        <w:rPr>
          <w:lang w:val="es"/>
        </w:rPr>
        <w:t xml:space="preserve"> Termómetro estándar</w:t>
      </w:r>
    </w:p>
    <w:p w14:paraId="61C2D41E" w14:textId="7A40669D" w:rsidR="005D0FF7" w:rsidRPr="00ED3D27" w:rsidRDefault="005D0FF7">
      <w:pPr>
        <w:rPr>
          <w:lang w:val="pt-BR"/>
        </w:rPr>
      </w:pPr>
      <w:r>
        <w:rPr>
          <w:lang w:val="es"/>
        </w:rPr>
        <w:t>Cable sensor de termómetro estándar</w:t>
      </w:r>
    </w:p>
    <w:sectPr w:rsidR="005D0FF7" w:rsidRPr="00ED3D27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D3D27"/>
    <w:rsid w:val="00084EFA"/>
    <w:rsid w:val="00244A3D"/>
    <w:rsid w:val="00397C4E"/>
    <w:rsid w:val="003A437E"/>
    <w:rsid w:val="003C595A"/>
    <w:rsid w:val="00455296"/>
    <w:rsid w:val="005D0FF7"/>
    <w:rsid w:val="006E2CC8"/>
    <w:rsid w:val="00A53DE6"/>
    <w:rsid w:val="00AB07AC"/>
    <w:rsid w:val="00B35567"/>
    <w:rsid w:val="00C11544"/>
    <w:rsid w:val="00D51F40"/>
    <w:rsid w:val="00D52625"/>
    <w:rsid w:val="00E559DD"/>
    <w:rsid w:val="00EC01A5"/>
    <w:rsid w:val="00ED3D27"/>
    <w:rsid w:val="00F61B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5A985DA"/>
  <w15:chartTrackingRefBased/>
  <w15:docId w15:val="{ECE2A6B7-6C35-420A-AB57-D92E0BE13B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TextodoEspaoReservado">
    <w:name w:val="Placeholder Text"/>
    <w:basedOn w:val="Fontepargpadro"/>
    <w:uiPriority w:val="99"/>
    <w:semiHidden/>
    <w:rsid w:val="00084EFA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3</Pages>
  <Words>96</Words>
  <Characters>576</Characters>
  <Application>Microsoft Office Word</Application>
  <DocSecurity>0</DocSecurity>
  <Lines>4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Ieasu Tokugawa</dc:creator>
  <cp:keywords/>
  <dc:description/>
  <cp:lastModifiedBy>Ieasu Tokugawa</cp:lastModifiedBy>
  <cp:revision>1</cp:revision>
  <dcterms:created xsi:type="dcterms:W3CDTF">2022-10-18T20:48:00Z</dcterms:created>
  <dcterms:modified xsi:type="dcterms:W3CDTF">2022-10-19T22:11:00Z</dcterms:modified>
  <cp:category/>
</cp:coreProperties>
</file>